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8D4" w:rsidRPr="0005009A" w:rsidRDefault="00D108D4" w:rsidP="004E6BFD">
      <w:pPr>
        <w:rPr>
          <w:b/>
          <w:bCs/>
          <w:sz w:val="2"/>
          <w:szCs w:val="24"/>
          <w:u w:val="single"/>
        </w:rPr>
      </w:pPr>
    </w:p>
    <w:p w:rsidR="00BF3516" w:rsidRDefault="00C313DF" w:rsidP="00C313DF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C54573">
        <w:rPr>
          <w:rFonts w:ascii="Times New Roman" w:hAnsi="Times New Roman" w:cs="Times New Roman"/>
          <w:b/>
          <w:bCs/>
          <w:lang w:val="bg-BG"/>
        </w:rPr>
        <w:t xml:space="preserve">Процедура № </w:t>
      </w:r>
      <w:r w:rsidRPr="00FA7331">
        <w:rPr>
          <w:rFonts w:ascii="Times New Roman" w:hAnsi="Times New Roman" w:cs="Times New Roman"/>
          <w:b/>
          <w:bCs/>
          <w:lang w:val="bg-BG"/>
        </w:rPr>
        <w:t>BG-RRP-6.004</w:t>
      </w:r>
      <w:r>
        <w:rPr>
          <w:rFonts w:ascii="Times New Roman" w:hAnsi="Times New Roman" w:cs="Times New Roman"/>
          <w:b/>
          <w:bCs/>
          <w:lang w:val="bg-BG"/>
        </w:rPr>
        <w:t xml:space="preserve"> </w:t>
      </w:r>
    </w:p>
    <w:p w:rsidR="00C313DF" w:rsidRPr="00C54573" w:rsidRDefault="00C313DF" w:rsidP="00C313DF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C54573">
        <w:rPr>
          <w:rFonts w:ascii="Times New Roman" w:hAnsi="Times New Roman" w:cs="Times New Roman"/>
          <w:b/>
          <w:bCs/>
          <w:iCs/>
          <w:lang w:val="bg-BG"/>
        </w:rPr>
        <w:t>„</w:t>
      </w:r>
      <w:r w:rsidR="00BF3516" w:rsidRPr="00C54573">
        <w:rPr>
          <w:rFonts w:ascii="Times New Roman" w:hAnsi="Times New Roman" w:cs="Times New Roman"/>
          <w:b/>
          <w:bCs/>
          <w:iCs/>
          <w:lang w:val="bg-BG"/>
        </w:rPr>
        <w:t>ИНВЕСТИЦИИ В ТЕХНОЛОГИЧНА И ЕКОЛОГИЧНА МОДЕРНИЗАЦИЯ</w:t>
      </w:r>
      <w:r w:rsidRPr="00C54573">
        <w:rPr>
          <w:rFonts w:ascii="Times New Roman" w:hAnsi="Times New Roman" w:cs="Times New Roman"/>
          <w:b/>
          <w:bCs/>
          <w:iCs/>
          <w:lang w:val="bg-BG"/>
        </w:rPr>
        <w:t>“</w:t>
      </w:r>
    </w:p>
    <w:p w:rsidR="00D108D4" w:rsidRDefault="00D108D4" w:rsidP="004E6BFD">
      <w:pPr>
        <w:rPr>
          <w:b/>
          <w:bCs/>
          <w:szCs w:val="24"/>
          <w:u w:val="single"/>
        </w:rPr>
      </w:pPr>
    </w:p>
    <w:p w:rsidR="00BF3516" w:rsidRDefault="00BF3516" w:rsidP="00A509D8">
      <w:pPr>
        <w:rPr>
          <w:szCs w:val="24"/>
        </w:rPr>
      </w:pPr>
      <w:r w:rsidRPr="00BF3516">
        <w:rPr>
          <w:szCs w:val="24"/>
        </w:rPr>
        <w:t>Подпомагането е част от Националния план за възстановяване и устойчивост</w:t>
      </w:r>
      <w:r>
        <w:rPr>
          <w:szCs w:val="24"/>
        </w:rPr>
        <w:t xml:space="preserve">. </w:t>
      </w:r>
      <w:r w:rsidRPr="00BF3516">
        <w:rPr>
          <w:szCs w:val="24"/>
        </w:rPr>
        <w:t xml:space="preserve">Общият бюджет за помощ на стопанствата </w:t>
      </w:r>
      <w:r>
        <w:rPr>
          <w:szCs w:val="24"/>
        </w:rPr>
        <w:t>е</w:t>
      </w:r>
      <w:r w:rsidRPr="00BF3516">
        <w:rPr>
          <w:szCs w:val="24"/>
        </w:rPr>
        <w:t xml:space="preserve"> 38</w:t>
      </w:r>
      <w:r w:rsidR="00402E3C">
        <w:rPr>
          <w:szCs w:val="24"/>
          <w:lang w:val="en-GB"/>
        </w:rPr>
        <w:t>2</w:t>
      </w:r>
      <w:r w:rsidRPr="00BF3516">
        <w:rPr>
          <w:szCs w:val="24"/>
        </w:rPr>
        <w:t xml:space="preserve"> млн. лв.</w:t>
      </w:r>
      <w:r w:rsidR="00B60840">
        <w:rPr>
          <w:szCs w:val="24"/>
        </w:rPr>
        <w:t xml:space="preserve"> </w:t>
      </w:r>
    </w:p>
    <w:p w:rsidR="00BF3516" w:rsidRPr="0005009A" w:rsidRDefault="00BF3516" w:rsidP="00A509D8">
      <w:pPr>
        <w:rPr>
          <w:b/>
          <w:sz w:val="10"/>
          <w:szCs w:val="24"/>
        </w:rPr>
      </w:pPr>
    </w:p>
    <w:p w:rsidR="00BF3516" w:rsidRPr="004E6BFD" w:rsidRDefault="00B60840" w:rsidP="00A509D8">
      <w:pPr>
        <w:rPr>
          <w:b/>
          <w:szCs w:val="24"/>
        </w:rPr>
      </w:pPr>
      <w:r>
        <w:rPr>
          <w:b/>
          <w:szCs w:val="24"/>
        </w:rPr>
        <w:t>Кой може да кандидатства?</w:t>
      </w:r>
    </w:p>
    <w:p w:rsidR="00B60840" w:rsidRPr="00F67B7E" w:rsidRDefault="00B60840" w:rsidP="00A509D8">
      <w:pPr>
        <w:pStyle w:val="ListParagraph"/>
        <w:numPr>
          <w:ilvl w:val="0"/>
          <w:numId w:val="23"/>
        </w:numPr>
        <w:spacing w:line="276" w:lineRule="auto"/>
        <w:rPr>
          <w:szCs w:val="24"/>
        </w:rPr>
      </w:pPr>
      <w:r w:rsidRPr="00F67B7E">
        <w:rPr>
          <w:bCs/>
          <w:szCs w:val="24"/>
        </w:rPr>
        <w:t>Р</w:t>
      </w:r>
      <w:r w:rsidRPr="00F67B7E">
        <w:rPr>
          <w:szCs w:val="24"/>
        </w:rPr>
        <w:t>егистрирани земеделски стопани;</w:t>
      </w:r>
    </w:p>
    <w:p w:rsidR="00BF3516" w:rsidRDefault="00B60840" w:rsidP="00A509D8">
      <w:pPr>
        <w:pStyle w:val="ListParagraph"/>
        <w:numPr>
          <w:ilvl w:val="0"/>
          <w:numId w:val="23"/>
        </w:numPr>
        <w:spacing w:line="276" w:lineRule="auto"/>
        <w:rPr>
          <w:szCs w:val="24"/>
        </w:rPr>
      </w:pPr>
      <w:r w:rsidRPr="00F67B7E">
        <w:rPr>
          <w:szCs w:val="24"/>
        </w:rPr>
        <w:t>Г</w:t>
      </w:r>
      <w:r w:rsidR="00BF3516" w:rsidRPr="00F67B7E">
        <w:rPr>
          <w:szCs w:val="24"/>
        </w:rPr>
        <w:t>рупи или организации на производители, в които члено</w:t>
      </w:r>
      <w:r w:rsidRPr="00F67B7E">
        <w:rPr>
          <w:szCs w:val="24"/>
        </w:rPr>
        <w:t>вете са само земеделски стопани;</w:t>
      </w:r>
    </w:p>
    <w:p w:rsidR="00F67B7E" w:rsidRPr="0005009A" w:rsidRDefault="00F67B7E" w:rsidP="00A509D8">
      <w:pPr>
        <w:pStyle w:val="ListParagraph"/>
        <w:spacing w:line="276" w:lineRule="auto"/>
        <w:rPr>
          <w:sz w:val="14"/>
          <w:szCs w:val="24"/>
        </w:rPr>
      </w:pPr>
    </w:p>
    <w:p w:rsidR="00F67B7E" w:rsidRPr="00F67B7E" w:rsidRDefault="00F67B7E" w:rsidP="00A509D8">
      <w:pPr>
        <w:spacing w:line="276" w:lineRule="auto"/>
        <w:rPr>
          <w:b/>
          <w:bCs/>
          <w:szCs w:val="24"/>
        </w:rPr>
      </w:pPr>
      <w:r w:rsidRPr="00F67B7E">
        <w:rPr>
          <w:b/>
          <w:bCs/>
          <w:szCs w:val="24"/>
        </w:rPr>
        <w:t>На какви критерии трябва да отговарят кандидатите?</w:t>
      </w:r>
    </w:p>
    <w:p w:rsidR="009C79F1" w:rsidRPr="009C79F1" w:rsidRDefault="009C79F1" w:rsidP="00A509D8">
      <w:pPr>
        <w:pStyle w:val="ListParagraph"/>
        <w:numPr>
          <w:ilvl w:val="0"/>
          <w:numId w:val="24"/>
        </w:numPr>
        <w:spacing w:line="276" w:lineRule="auto"/>
        <w:rPr>
          <w:bCs/>
          <w:szCs w:val="24"/>
        </w:rPr>
      </w:pPr>
      <w:r w:rsidRPr="009C79F1">
        <w:rPr>
          <w:bCs/>
          <w:szCs w:val="24"/>
        </w:rPr>
        <w:t>Д</w:t>
      </w:r>
      <w:r w:rsidR="00BF3516" w:rsidRPr="009C79F1">
        <w:rPr>
          <w:bCs/>
          <w:szCs w:val="24"/>
        </w:rPr>
        <w:t xml:space="preserve">а са регистрирани като земеделски стопани по реда на Наредба № 3 от 1999 г. </w:t>
      </w:r>
      <w:r w:rsidRPr="009C79F1">
        <w:rPr>
          <w:bCs/>
          <w:szCs w:val="24"/>
        </w:rPr>
        <w:t>в последните 2 стопански години – 2021/2022 и 2022/2023.</w:t>
      </w:r>
    </w:p>
    <w:p w:rsidR="00BF3516" w:rsidRDefault="009C79F1" w:rsidP="00A509D8">
      <w:pPr>
        <w:pStyle w:val="ListParagraph"/>
        <w:numPr>
          <w:ilvl w:val="0"/>
          <w:numId w:val="24"/>
        </w:numPr>
        <w:spacing w:line="276" w:lineRule="auto"/>
        <w:rPr>
          <w:bCs/>
          <w:szCs w:val="24"/>
        </w:rPr>
      </w:pPr>
      <w:r w:rsidRPr="009C79F1">
        <w:rPr>
          <w:bCs/>
          <w:szCs w:val="24"/>
        </w:rPr>
        <w:t>Д</w:t>
      </w:r>
      <w:r w:rsidR="00BF3516" w:rsidRPr="009C79F1">
        <w:rPr>
          <w:bCs/>
          <w:szCs w:val="24"/>
        </w:rPr>
        <w:t xml:space="preserve">а са </w:t>
      </w:r>
      <w:proofErr w:type="spellStart"/>
      <w:r w:rsidR="00BF3516" w:rsidRPr="009C79F1">
        <w:rPr>
          <w:bCs/>
          <w:szCs w:val="24"/>
        </w:rPr>
        <w:t>микро</w:t>
      </w:r>
      <w:proofErr w:type="spellEnd"/>
      <w:r w:rsidR="00BF3516" w:rsidRPr="009C79F1">
        <w:rPr>
          <w:bCs/>
          <w:szCs w:val="24"/>
        </w:rPr>
        <w:t xml:space="preserve">, малки и средни предприятия съгласно Закона за малките и средни предприятия; </w:t>
      </w:r>
    </w:p>
    <w:p w:rsidR="00BF3516" w:rsidRPr="00BF3516" w:rsidRDefault="009C79F1" w:rsidP="00A509D8">
      <w:pPr>
        <w:pStyle w:val="ListParagraph"/>
        <w:numPr>
          <w:ilvl w:val="0"/>
          <w:numId w:val="24"/>
        </w:numPr>
        <w:spacing w:line="276" w:lineRule="auto"/>
        <w:rPr>
          <w:b/>
          <w:color w:val="FF0000"/>
          <w:szCs w:val="24"/>
        </w:rPr>
      </w:pPr>
      <w:r>
        <w:rPr>
          <w:bCs/>
          <w:szCs w:val="24"/>
        </w:rPr>
        <w:t xml:space="preserve">В случай на проекти за животновъдни обекти – последните </w:t>
      </w:r>
      <w:r w:rsidR="00BF3516" w:rsidRPr="009C79F1">
        <w:rPr>
          <w:szCs w:val="24"/>
        </w:rPr>
        <w:t xml:space="preserve">трябва да са регистрирани по реда на чл. 137 от Закона за </w:t>
      </w:r>
      <w:r>
        <w:rPr>
          <w:szCs w:val="24"/>
        </w:rPr>
        <w:t>ветеринарномедицинската дейност</w:t>
      </w:r>
      <w:r w:rsidRPr="009C79F1">
        <w:rPr>
          <w:szCs w:val="24"/>
        </w:rPr>
        <w:t>;</w:t>
      </w:r>
    </w:p>
    <w:p w:rsidR="00BF3516" w:rsidRPr="0005009A" w:rsidRDefault="00BF3516" w:rsidP="00A509D8">
      <w:pPr>
        <w:tabs>
          <w:tab w:val="left" w:pos="3261"/>
        </w:tabs>
        <w:rPr>
          <w:b/>
          <w:bCs/>
          <w:sz w:val="2"/>
          <w:szCs w:val="24"/>
        </w:rPr>
      </w:pPr>
    </w:p>
    <w:p w:rsidR="00BF3516" w:rsidRDefault="00A509D8" w:rsidP="00A509D8">
      <w:pPr>
        <w:rPr>
          <w:b/>
          <w:bCs/>
          <w:szCs w:val="24"/>
        </w:rPr>
      </w:pPr>
      <w:r>
        <w:rPr>
          <w:b/>
          <w:bCs/>
          <w:szCs w:val="24"/>
        </w:rPr>
        <w:t>За какво може да се кандидатства?</w:t>
      </w:r>
    </w:p>
    <w:p w:rsidR="009C79F1" w:rsidRDefault="00A509D8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bCs/>
          <w:szCs w:val="24"/>
        </w:rPr>
        <w:t>Т</w:t>
      </w:r>
      <w:r w:rsidR="009C79F1">
        <w:rPr>
          <w:bCs/>
          <w:szCs w:val="24"/>
        </w:rPr>
        <w:t xml:space="preserve">ехника за </w:t>
      </w:r>
      <w:r w:rsidR="00BF3516" w:rsidRPr="00217847">
        <w:rPr>
          <w:bCs/>
          <w:szCs w:val="24"/>
        </w:rPr>
        <w:t xml:space="preserve">модернизация на отделните фази на производствените процеси в растениевъдството при обработка на почвите, торене, растителна защита и прибиране на реколтата - вкл. </w:t>
      </w:r>
      <w:r w:rsidR="00BF3516">
        <w:rPr>
          <w:bCs/>
          <w:szCs w:val="24"/>
        </w:rPr>
        <w:t xml:space="preserve">трактори, комбайни за прибиране на реколтата, товарачи, </w:t>
      </w:r>
      <w:r w:rsidR="00BF3516" w:rsidRPr="00217847">
        <w:rPr>
          <w:bCs/>
          <w:szCs w:val="24"/>
        </w:rPr>
        <w:t xml:space="preserve">култиватори и брани за частични обработки на почвата, сеялки за директна и прецизна сеитба, вкл. самоходни; </w:t>
      </w:r>
      <w:proofErr w:type="spellStart"/>
      <w:r w:rsidR="00BF3516" w:rsidRPr="00217847">
        <w:rPr>
          <w:bCs/>
          <w:szCs w:val="24"/>
        </w:rPr>
        <w:t>торовнасящи</w:t>
      </w:r>
      <w:proofErr w:type="spellEnd"/>
      <w:r w:rsidR="00BF3516" w:rsidRPr="00217847">
        <w:rPr>
          <w:bCs/>
          <w:szCs w:val="24"/>
        </w:rPr>
        <w:t xml:space="preserve"> машини за прецизно торене, вкл. самоходни; пръскачки за прецизно внасяне на препарати за растителна защита, вкл. самоходни; косачки, адаптери, приспособления и </w:t>
      </w:r>
      <w:proofErr w:type="spellStart"/>
      <w:r w:rsidR="00BF3516" w:rsidRPr="00217847">
        <w:rPr>
          <w:bCs/>
          <w:szCs w:val="24"/>
        </w:rPr>
        <w:t>стрипер</w:t>
      </w:r>
      <w:proofErr w:type="spellEnd"/>
      <w:r w:rsidR="00BF3516" w:rsidRPr="00217847">
        <w:rPr>
          <w:bCs/>
          <w:szCs w:val="24"/>
        </w:rPr>
        <w:t xml:space="preserve"> </w:t>
      </w:r>
      <w:proofErr w:type="spellStart"/>
      <w:r w:rsidR="00BF3516" w:rsidRPr="00217847">
        <w:rPr>
          <w:bCs/>
          <w:szCs w:val="24"/>
        </w:rPr>
        <w:t>хедери</w:t>
      </w:r>
      <w:proofErr w:type="spellEnd"/>
      <w:r w:rsidR="00BF3516" w:rsidRPr="00217847">
        <w:rPr>
          <w:bCs/>
          <w:szCs w:val="24"/>
        </w:rPr>
        <w:t xml:space="preserve">, </w:t>
      </w:r>
      <w:proofErr w:type="spellStart"/>
      <w:r w:rsidR="00BF3516" w:rsidRPr="00217847">
        <w:rPr>
          <w:bCs/>
          <w:szCs w:val="24"/>
        </w:rPr>
        <w:t>мулчираща</w:t>
      </w:r>
      <w:proofErr w:type="spellEnd"/>
      <w:r w:rsidR="00BF3516" w:rsidRPr="00217847">
        <w:rPr>
          <w:bCs/>
          <w:szCs w:val="24"/>
        </w:rPr>
        <w:t xml:space="preserve"> техника (</w:t>
      </w:r>
      <w:proofErr w:type="spellStart"/>
      <w:r w:rsidR="00BF3516" w:rsidRPr="00217847">
        <w:rPr>
          <w:bCs/>
          <w:szCs w:val="24"/>
        </w:rPr>
        <w:t>сечки</w:t>
      </w:r>
      <w:proofErr w:type="spellEnd"/>
      <w:r w:rsidR="00BF3516" w:rsidRPr="00217847">
        <w:rPr>
          <w:bCs/>
          <w:szCs w:val="24"/>
        </w:rPr>
        <w:t xml:space="preserve">, </w:t>
      </w:r>
      <w:proofErr w:type="spellStart"/>
      <w:r w:rsidR="00BF3516" w:rsidRPr="00217847">
        <w:rPr>
          <w:bCs/>
          <w:szCs w:val="24"/>
        </w:rPr>
        <w:t>ножов</w:t>
      </w:r>
      <w:proofErr w:type="spellEnd"/>
      <w:r w:rsidR="00BF3516" w:rsidRPr="00217847">
        <w:rPr>
          <w:bCs/>
          <w:szCs w:val="24"/>
        </w:rPr>
        <w:t xml:space="preserve"> валяк, </w:t>
      </w:r>
      <w:proofErr w:type="spellStart"/>
      <w:r w:rsidR="00BF3516" w:rsidRPr="00217847">
        <w:rPr>
          <w:bCs/>
          <w:szCs w:val="24"/>
        </w:rPr>
        <w:t>шредери</w:t>
      </w:r>
      <w:proofErr w:type="spellEnd"/>
      <w:r w:rsidR="00BF3516" w:rsidRPr="00217847">
        <w:rPr>
          <w:bCs/>
          <w:szCs w:val="24"/>
        </w:rPr>
        <w:t xml:space="preserve">, </w:t>
      </w:r>
      <w:proofErr w:type="spellStart"/>
      <w:r w:rsidR="00BF3516" w:rsidRPr="00217847">
        <w:rPr>
          <w:bCs/>
          <w:szCs w:val="24"/>
        </w:rPr>
        <w:t>мулчери</w:t>
      </w:r>
      <w:proofErr w:type="spellEnd"/>
      <w:r w:rsidR="00BF3516" w:rsidRPr="00217847">
        <w:rPr>
          <w:bCs/>
          <w:szCs w:val="24"/>
        </w:rPr>
        <w:t xml:space="preserve"> и други), </w:t>
      </w:r>
      <w:proofErr w:type="spellStart"/>
      <w:r w:rsidR="00BF3516" w:rsidRPr="00217847">
        <w:rPr>
          <w:bCs/>
          <w:szCs w:val="24"/>
        </w:rPr>
        <w:t>балопреси</w:t>
      </w:r>
      <w:proofErr w:type="spellEnd"/>
      <w:r w:rsidR="00BF3516" w:rsidRPr="00217847">
        <w:rPr>
          <w:bCs/>
          <w:szCs w:val="24"/>
        </w:rPr>
        <w:t xml:space="preserve">, </w:t>
      </w:r>
      <w:proofErr w:type="spellStart"/>
      <w:r w:rsidR="00BF3516" w:rsidRPr="00217847">
        <w:rPr>
          <w:bCs/>
          <w:szCs w:val="24"/>
        </w:rPr>
        <w:t>дронове</w:t>
      </w:r>
      <w:proofErr w:type="spellEnd"/>
      <w:r w:rsidR="00BF3516" w:rsidRPr="00217847">
        <w:rPr>
          <w:bCs/>
          <w:szCs w:val="24"/>
        </w:rPr>
        <w:t>, GPS системи и др.</w:t>
      </w:r>
      <w:r w:rsidR="009C79F1">
        <w:rPr>
          <w:bCs/>
          <w:szCs w:val="24"/>
        </w:rPr>
        <w:t>;</w:t>
      </w:r>
    </w:p>
    <w:p w:rsidR="009C79F1" w:rsidRDefault="00A509D8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bCs/>
          <w:szCs w:val="24"/>
        </w:rPr>
        <w:t>О</w:t>
      </w:r>
      <w:r w:rsidR="00BF3516" w:rsidRPr="009C79F1">
        <w:rPr>
          <w:bCs/>
          <w:szCs w:val="24"/>
        </w:rPr>
        <w:t>борудване за електронно управление на всички процеси, вкл. микроклимата в оранжерийното производство с изключение на разходите, свързани с напояване.</w:t>
      </w:r>
    </w:p>
    <w:p w:rsidR="009C79F1" w:rsidRDefault="00A509D8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bCs/>
          <w:szCs w:val="24"/>
        </w:rPr>
        <w:t>О</w:t>
      </w:r>
      <w:r w:rsidR="00BF3516" w:rsidRPr="009C79F1">
        <w:rPr>
          <w:bCs/>
          <w:szCs w:val="24"/>
        </w:rPr>
        <w:t>борудване за превенция на екстремни прояви на неблагоприятни метеорологични явления, като градушки, измръзване, засушаване.</w:t>
      </w:r>
    </w:p>
    <w:p w:rsidR="009C79F1" w:rsidRDefault="00A509D8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bCs/>
          <w:szCs w:val="24"/>
        </w:rPr>
        <w:t>А</w:t>
      </w:r>
      <w:r w:rsidR="00BF3516" w:rsidRPr="009C79F1">
        <w:rPr>
          <w:bCs/>
          <w:szCs w:val="24"/>
        </w:rPr>
        <w:t xml:space="preserve">втоматизирани системи и машини за подготовка на растениевъдната продукция за продажба, в т.ч. свързани с почистване, измиване, сортиране, охлаждане, калибриране, маркиране и опаковане, </w:t>
      </w:r>
    </w:p>
    <w:p w:rsidR="00A509D8" w:rsidRDefault="00A509D8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bCs/>
          <w:szCs w:val="24"/>
        </w:rPr>
        <w:t>О</w:t>
      </w:r>
      <w:r w:rsidR="00BF3516" w:rsidRPr="009C79F1">
        <w:rPr>
          <w:bCs/>
          <w:szCs w:val="24"/>
        </w:rPr>
        <w:t xml:space="preserve">борудване за съхранение на продукция, в т.ч. системи за автоматизирано складиране, вкл. вътрешно заводски транспорт – електрокари, мотокари, </w:t>
      </w:r>
      <w:proofErr w:type="spellStart"/>
      <w:r w:rsidR="00BF3516" w:rsidRPr="009C79F1">
        <w:rPr>
          <w:bCs/>
          <w:szCs w:val="24"/>
        </w:rPr>
        <w:t>газокари</w:t>
      </w:r>
      <w:proofErr w:type="spellEnd"/>
      <w:r w:rsidR="00BF3516" w:rsidRPr="009C79F1">
        <w:rPr>
          <w:bCs/>
          <w:szCs w:val="24"/>
        </w:rPr>
        <w:t xml:space="preserve"> и др.</w:t>
      </w:r>
    </w:p>
    <w:p w:rsidR="00A509D8" w:rsidRPr="004A4532" w:rsidRDefault="004A4532" w:rsidP="004A4532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szCs w:val="24"/>
        </w:rPr>
        <w:t>М</w:t>
      </w:r>
      <w:r w:rsidRPr="004A4532">
        <w:rPr>
          <w:szCs w:val="24"/>
        </w:rPr>
        <w:t xml:space="preserve">ашини, оборудване и съоръжения за </w:t>
      </w:r>
      <w:proofErr w:type="spellStart"/>
      <w:r w:rsidRPr="004A4532">
        <w:rPr>
          <w:szCs w:val="24"/>
        </w:rPr>
        <w:t>компостиране</w:t>
      </w:r>
      <w:proofErr w:type="spellEnd"/>
      <w:r w:rsidRPr="004A4532">
        <w:rPr>
          <w:szCs w:val="24"/>
        </w:rPr>
        <w:t xml:space="preserve"> за собствено потребление</w:t>
      </w:r>
      <w:r w:rsidR="00BF3516" w:rsidRPr="00A509D8">
        <w:rPr>
          <w:bCs/>
          <w:szCs w:val="24"/>
        </w:rPr>
        <w:t>.</w:t>
      </w:r>
    </w:p>
    <w:p w:rsidR="004A4532" w:rsidRDefault="004A4532" w:rsidP="004A4532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szCs w:val="24"/>
        </w:rPr>
        <w:t>М</w:t>
      </w:r>
      <w:r w:rsidRPr="004A4532">
        <w:rPr>
          <w:szCs w:val="24"/>
        </w:rPr>
        <w:t xml:space="preserve">ашини и оборудване за торов отпадък, като </w:t>
      </w:r>
      <w:proofErr w:type="spellStart"/>
      <w:r w:rsidRPr="004A4532">
        <w:rPr>
          <w:szCs w:val="24"/>
        </w:rPr>
        <w:t>скарови</w:t>
      </w:r>
      <w:proofErr w:type="spellEnd"/>
      <w:r w:rsidRPr="004A4532">
        <w:rPr>
          <w:szCs w:val="24"/>
        </w:rPr>
        <w:t xml:space="preserve"> подове, помпа за гъсти течности, сепаратор за отделяне на твърда от течна фракция, платформа за сепаратор, тръбни линии </w:t>
      </w:r>
      <w:r w:rsidRPr="004A4532">
        <w:rPr>
          <w:szCs w:val="24"/>
        </w:rPr>
        <w:lastRenderedPageBreak/>
        <w:t xml:space="preserve">за отвеждане на течна фракция, </w:t>
      </w:r>
      <w:proofErr w:type="spellStart"/>
      <w:r w:rsidRPr="004A4532">
        <w:rPr>
          <w:szCs w:val="24"/>
        </w:rPr>
        <w:t>хомогенизатор</w:t>
      </w:r>
      <w:proofErr w:type="spellEnd"/>
      <w:r w:rsidRPr="004A4532">
        <w:rPr>
          <w:szCs w:val="24"/>
        </w:rPr>
        <w:t xml:space="preserve"> за течен оборски тор, </w:t>
      </w:r>
      <w:proofErr w:type="spellStart"/>
      <w:r w:rsidRPr="004A4532">
        <w:rPr>
          <w:szCs w:val="24"/>
        </w:rPr>
        <w:t>скреперни</w:t>
      </w:r>
      <w:proofErr w:type="spellEnd"/>
      <w:r w:rsidRPr="004A4532">
        <w:rPr>
          <w:szCs w:val="24"/>
        </w:rPr>
        <w:t xml:space="preserve"> системи за почистване на оборски тор, </w:t>
      </w:r>
      <w:proofErr w:type="spellStart"/>
      <w:r w:rsidRPr="004A4532">
        <w:rPr>
          <w:szCs w:val="24"/>
        </w:rPr>
        <w:t>тороразпръскващи</w:t>
      </w:r>
      <w:proofErr w:type="spellEnd"/>
      <w:r w:rsidRPr="004A4532">
        <w:rPr>
          <w:szCs w:val="24"/>
        </w:rPr>
        <w:t xml:space="preserve"> ремаркета и цистерни за течна торова маса</w:t>
      </w:r>
      <w:r>
        <w:rPr>
          <w:szCs w:val="24"/>
        </w:rPr>
        <w:t>;</w:t>
      </w:r>
    </w:p>
    <w:p w:rsidR="00A509D8" w:rsidRDefault="00A509D8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szCs w:val="24"/>
        </w:rPr>
        <w:t>Машини, съоръжения и оборудване</w:t>
      </w:r>
      <w:r w:rsidR="00BF3516" w:rsidRPr="00A509D8">
        <w:rPr>
          <w:bCs/>
          <w:szCs w:val="24"/>
        </w:rPr>
        <w:t xml:space="preserve"> за животновъдството – системи и оборудване за механизирано/автоматизирано хранене, вкл. </w:t>
      </w:r>
      <w:proofErr w:type="spellStart"/>
      <w:r w:rsidR="00BF3516" w:rsidRPr="00A509D8">
        <w:rPr>
          <w:bCs/>
          <w:szCs w:val="24"/>
        </w:rPr>
        <w:t>фуражораздаващи</w:t>
      </w:r>
      <w:proofErr w:type="spellEnd"/>
      <w:r w:rsidR="00BF3516" w:rsidRPr="00A509D8">
        <w:rPr>
          <w:bCs/>
          <w:szCs w:val="24"/>
        </w:rPr>
        <w:t xml:space="preserve"> ремаркета (</w:t>
      </w:r>
      <w:proofErr w:type="spellStart"/>
      <w:r w:rsidR="00BF3516" w:rsidRPr="00A509D8">
        <w:rPr>
          <w:bCs/>
          <w:szCs w:val="24"/>
        </w:rPr>
        <w:t>прикачни</w:t>
      </w:r>
      <w:proofErr w:type="spellEnd"/>
      <w:r w:rsidR="00BF3516" w:rsidRPr="00A509D8">
        <w:rPr>
          <w:bCs/>
          <w:szCs w:val="24"/>
        </w:rPr>
        <w:t xml:space="preserve"> и самоходни) и фуражни кухни, доене, поене и почистване, системи за управление и наблюдение на животновъдните стопанства, вкл. в пчеларството, системи за управление на микроклимата в стопанствата, </w:t>
      </w:r>
      <w:proofErr w:type="spellStart"/>
      <w:r w:rsidR="00BF3516" w:rsidRPr="00A509D8">
        <w:rPr>
          <w:bCs/>
          <w:szCs w:val="24"/>
        </w:rPr>
        <w:t>електропастири</w:t>
      </w:r>
      <w:proofErr w:type="spellEnd"/>
      <w:r w:rsidR="00BF3516" w:rsidRPr="00A509D8">
        <w:rPr>
          <w:bCs/>
          <w:szCs w:val="24"/>
        </w:rPr>
        <w:t xml:space="preserve">, GPS системи, </w:t>
      </w:r>
      <w:proofErr w:type="spellStart"/>
      <w:r w:rsidR="00BF3516" w:rsidRPr="00A509D8">
        <w:rPr>
          <w:bCs/>
          <w:szCs w:val="24"/>
        </w:rPr>
        <w:t>дронове</w:t>
      </w:r>
      <w:proofErr w:type="spellEnd"/>
      <w:r w:rsidR="004A4532">
        <w:rPr>
          <w:bCs/>
          <w:szCs w:val="24"/>
        </w:rPr>
        <w:t>, трактори</w:t>
      </w:r>
      <w:r w:rsidR="00BF3516" w:rsidRPr="00A509D8">
        <w:rPr>
          <w:bCs/>
          <w:szCs w:val="24"/>
        </w:rPr>
        <w:t xml:space="preserve"> и др</w:t>
      </w:r>
      <w:r>
        <w:rPr>
          <w:bCs/>
          <w:szCs w:val="24"/>
        </w:rPr>
        <w:t>.</w:t>
      </w:r>
    </w:p>
    <w:p w:rsidR="00A509D8" w:rsidRDefault="00BF3516" w:rsidP="00A509D8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 w:rsidRPr="00A509D8">
        <w:rPr>
          <w:bCs/>
          <w:szCs w:val="24"/>
        </w:rPr>
        <w:t>Системи и оборудване/включващи софтуер и/или хардуер/ за събиране, обработка и анализ на данни – в т.ч. информация от различните фази по отглеждане, производство, съхранение и продажба на селскостопански продукти (за растениевъдството - за събиране, обработка и анализ, отдалечен контрол, управление и мониторинг на данни за поливни норми, торови норми, състояние на почвата и културите, добиви и др.; за животновъдството – за проследяване на здравословното състояние на животните, норми на хранене, продуктивност, и др.).</w:t>
      </w:r>
    </w:p>
    <w:p w:rsidR="00BF3516" w:rsidRPr="00A509D8" w:rsidRDefault="00A509D8" w:rsidP="004A4532">
      <w:pPr>
        <w:pStyle w:val="ListParagraph"/>
        <w:numPr>
          <w:ilvl w:val="0"/>
          <w:numId w:val="26"/>
        </w:numPr>
        <w:spacing w:line="276" w:lineRule="auto"/>
        <w:rPr>
          <w:szCs w:val="24"/>
        </w:rPr>
      </w:pPr>
      <w:r>
        <w:rPr>
          <w:bCs/>
          <w:szCs w:val="24"/>
        </w:rPr>
        <w:t>М</w:t>
      </w:r>
      <w:r w:rsidR="00BF3516" w:rsidRPr="00A509D8">
        <w:rPr>
          <w:bCs/>
          <w:szCs w:val="24"/>
        </w:rPr>
        <w:t xml:space="preserve">ашини, оборудване и инсталации за </w:t>
      </w:r>
      <w:r w:rsidR="004A4532" w:rsidRPr="004A4532">
        <w:rPr>
          <w:bCs/>
          <w:szCs w:val="24"/>
        </w:rPr>
        <w:t>производството на енергия от фотоволтаични системи в стопанствата за собствено потребление</w:t>
      </w:r>
      <w:r w:rsidR="00BF3516" w:rsidRPr="00A509D8">
        <w:rPr>
          <w:bCs/>
          <w:szCs w:val="24"/>
        </w:rPr>
        <w:t>.</w:t>
      </w:r>
    </w:p>
    <w:p w:rsidR="00BF3516" w:rsidRPr="0005009A" w:rsidRDefault="00BF3516" w:rsidP="004E6BFD">
      <w:pPr>
        <w:rPr>
          <w:b/>
          <w:bCs/>
          <w:sz w:val="10"/>
          <w:szCs w:val="24"/>
        </w:rPr>
      </w:pPr>
    </w:p>
    <w:p w:rsidR="00D108D4" w:rsidRDefault="00A509D8" w:rsidP="004E6BFD">
      <w:pPr>
        <w:rPr>
          <w:b/>
          <w:bCs/>
          <w:szCs w:val="24"/>
        </w:rPr>
      </w:pPr>
      <w:r>
        <w:rPr>
          <w:b/>
          <w:bCs/>
          <w:szCs w:val="24"/>
        </w:rPr>
        <w:t>Какъв е размерът и процентът на финансиране?</w:t>
      </w:r>
      <w:r w:rsidR="00D108D4" w:rsidRPr="00C54573">
        <w:rPr>
          <w:b/>
          <w:bCs/>
          <w:szCs w:val="24"/>
        </w:rPr>
        <w:t xml:space="preserve"> </w:t>
      </w:r>
    </w:p>
    <w:p w:rsidR="00AF4003" w:rsidRDefault="00D108D4" w:rsidP="00A509D8">
      <w:pPr>
        <w:widowControl w:val="0"/>
        <w:autoSpaceDE w:val="0"/>
        <w:autoSpaceDN w:val="0"/>
        <w:adjustRightInd w:val="0"/>
        <w:spacing w:line="276" w:lineRule="auto"/>
        <w:rPr>
          <w:b/>
          <w:bCs/>
          <w:szCs w:val="24"/>
        </w:rPr>
      </w:pPr>
      <w:r w:rsidRPr="00C54573">
        <w:rPr>
          <w:szCs w:val="24"/>
        </w:rPr>
        <w:t xml:space="preserve">Максималният размер на </w:t>
      </w:r>
      <w:r w:rsidRPr="005820AA">
        <w:rPr>
          <w:szCs w:val="24"/>
        </w:rPr>
        <w:t xml:space="preserve">допустимите разходи </w:t>
      </w:r>
      <w:r w:rsidRPr="00C54573">
        <w:rPr>
          <w:szCs w:val="24"/>
        </w:rPr>
        <w:t xml:space="preserve">за </w:t>
      </w:r>
      <w:r w:rsidR="00A509D8">
        <w:rPr>
          <w:szCs w:val="24"/>
        </w:rPr>
        <w:t>едно проектно предложение</w:t>
      </w:r>
      <w:r w:rsidRPr="00C54573">
        <w:rPr>
          <w:szCs w:val="24"/>
        </w:rPr>
        <w:t xml:space="preserve"> е </w:t>
      </w:r>
      <w:r>
        <w:rPr>
          <w:szCs w:val="24"/>
        </w:rPr>
        <w:t>1 000 000</w:t>
      </w:r>
      <w:r w:rsidRPr="00C54573">
        <w:rPr>
          <w:szCs w:val="24"/>
        </w:rPr>
        <w:t xml:space="preserve"> лева</w:t>
      </w:r>
      <w:r w:rsidR="00A509D8">
        <w:rPr>
          <w:szCs w:val="24"/>
        </w:rPr>
        <w:t>.</w:t>
      </w:r>
    </w:p>
    <w:p w:rsidR="00D108D4" w:rsidRDefault="00D108D4" w:rsidP="00D108D4">
      <w:pPr>
        <w:spacing w:line="276" w:lineRule="auto"/>
        <w:rPr>
          <w:szCs w:val="24"/>
        </w:rPr>
      </w:pPr>
      <w:r w:rsidRPr="00C54573">
        <w:rPr>
          <w:szCs w:val="24"/>
        </w:rPr>
        <w:t>Финансовата помощ е в размер до 50</w:t>
      </w:r>
      <w:r w:rsidR="00A509D8">
        <w:rPr>
          <w:szCs w:val="24"/>
        </w:rPr>
        <w:t>%</w:t>
      </w:r>
      <w:r w:rsidRPr="00C54573">
        <w:rPr>
          <w:szCs w:val="24"/>
        </w:rPr>
        <w:t xml:space="preserve"> от общия размер на допустимите за финансово подпомагане разходи.</w:t>
      </w:r>
    </w:p>
    <w:p w:rsidR="00A7319A" w:rsidRPr="0005009A" w:rsidRDefault="00A7319A" w:rsidP="00D108D4">
      <w:pPr>
        <w:spacing w:line="276" w:lineRule="auto"/>
        <w:rPr>
          <w:sz w:val="12"/>
          <w:szCs w:val="24"/>
        </w:rPr>
      </w:pPr>
    </w:p>
    <w:p w:rsidR="00A7319A" w:rsidRDefault="00A7319A" w:rsidP="00D108D4">
      <w:pPr>
        <w:spacing w:line="276" w:lineRule="auto"/>
        <w:rPr>
          <w:b/>
          <w:szCs w:val="24"/>
        </w:rPr>
      </w:pPr>
      <w:r w:rsidRPr="00A7319A">
        <w:rPr>
          <w:b/>
          <w:szCs w:val="24"/>
        </w:rPr>
        <w:t>Кои проекти получават приоритет?</w:t>
      </w:r>
    </w:p>
    <w:p w:rsid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>
        <w:rPr>
          <w:szCs w:val="24"/>
        </w:rPr>
        <w:t>П</w:t>
      </w:r>
      <w:r w:rsidR="0003160A">
        <w:rPr>
          <w:szCs w:val="24"/>
        </w:rPr>
        <w:t>редставени от физически лица,</w:t>
      </w:r>
      <w:r w:rsidRPr="00A7319A">
        <w:rPr>
          <w:szCs w:val="24"/>
        </w:rPr>
        <w:t xml:space="preserve"> ЕТ </w:t>
      </w:r>
      <w:r w:rsidR="0003160A">
        <w:rPr>
          <w:szCs w:val="24"/>
        </w:rPr>
        <w:t xml:space="preserve">или ЕООД </w:t>
      </w:r>
      <w:r w:rsidRPr="00A7319A">
        <w:rPr>
          <w:szCs w:val="24"/>
        </w:rPr>
        <w:t>на възраст</w:t>
      </w:r>
      <w:r w:rsidR="0003160A">
        <w:rPr>
          <w:szCs w:val="24"/>
        </w:rPr>
        <w:t xml:space="preserve"> до 4</w:t>
      </w:r>
      <w:r>
        <w:rPr>
          <w:szCs w:val="24"/>
        </w:rPr>
        <w:t>0 години;</w:t>
      </w:r>
    </w:p>
    <w:p w:rsidR="00A7319A" w:rsidRP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>
        <w:rPr>
          <w:szCs w:val="24"/>
        </w:rPr>
        <w:t>П</w:t>
      </w:r>
      <w:r w:rsidRPr="00A7319A">
        <w:rPr>
          <w:iCs/>
          <w:color w:val="000000"/>
          <w:szCs w:val="24"/>
        </w:rPr>
        <w:t xml:space="preserve">редставени от жени - </w:t>
      </w:r>
      <w:r w:rsidR="0003160A">
        <w:rPr>
          <w:iCs/>
          <w:color w:val="000000"/>
          <w:szCs w:val="24"/>
        </w:rPr>
        <w:t>физически лица,</w:t>
      </w:r>
      <w:r>
        <w:rPr>
          <w:iCs/>
          <w:color w:val="000000"/>
          <w:szCs w:val="24"/>
        </w:rPr>
        <w:t xml:space="preserve"> ЕТ</w:t>
      </w:r>
      <w:r w:rsidR="0003160A">
        <w:rPr>
          <w:iCs/>
          <w:color w:val="000000"/>
          <w:szCs w:val="24"/>
        </w:rPr>
        <w:t xml:space="preserve"> или ЕООД</w:t>
      </w:r>
      <w:r>
        <w:rPr>
          <w:iCs/>
          <w:color w:val="000000"/>
          <w:szCs w:val="24"/>
        </w:rPr>
        <w:t>;</w:t>
      </w:r>
    </w:p>
    <w:p w:rsid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>
        <w:rPr>
          <w:szCs w:val="24"/>
        </w:rPr>
        <w:t>С инвестиционни разходи до 500 хил. лв.;</w:t>
      </w:r>
    </w:p>
    <w:p w:rsid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>
        <w:rPr>
          <w:szCs w:val="24"/>
        </w:rPr>
        <w:t>Ф</w:t>
      </w:r>
      <w:r w:rsidRPr="00A7319A">
        <w:rPr>
          <w:szCs w:val="24"/>
        </w:rPr>
        <w:t>инансовото състояние на кандидата обезпечава реализирането на инвестициите</w:t>
      </w:r>
      <w:r>
        <w:rPr>
          <w:szCs w:val="24"/>
        </w:rPr>
        <w:t>;</w:t>
      </w:r>
    </w:p>
    <w:p w:rsid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 w:rsidRPr="00A7319A">
        <w:rPr>
          <w:szCs w:val="24"/>
        </w:rPr>
        <w:t>Кандидатът е производител на биологични продукти</w:t>
      </w:r>
      <w:r>
        <w:rPr>
          <w:szCs w:val="24"/>
        </w:rPr>
        <w:t>;</w:t>
      </w:r>
    </w:p>
    <w:p w:rsid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 w:rsidRPr="00A7319A">
        <w:rPr>
          <w:szCs w:val="24"/>
        </w:rPr>
        <w:t>Кандидатът има регистрация като земеделски стопанин за последните четири стопански години</w:t>
      </w:r>
      <w:r>
        <w:rPr>
          <w:szCs w:val="24"/>
        </w:rPr>
        <w:t>;</w:t>
      </w:r>
    </w:p>
    <w:p w:rsidR="00A7319A" w:rsidRDefault="00A7319A" w:rsidP="00A7319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>
        <w:rPr>
          <w:szCs w:val="24"/>
        </w:rPr>
        <w:t>Изцяло н</w:t>
      </w:r>
      <w:r w:rsidRPr="00A7319A">
        <w:rPr>
          <w:szCs w:val="24"/>
        </w:rPr>
        <w:t>асочени в сектор „Плодове и зеленчуци“, и/или сектор „Животновъдство“, и/или сектор „Етеричномаслени и медицински култури“</w:t>
      </w:r>
      <w:r>
        <w:rPr>
          <w:szCs w:val="24"/>
        </w:rPr>
        <w:t>;</w:t>
      </w:r>
    </w:p>
    <w:p w:rsidR="00A7319A" w:rsidRPr="0005009A" w:rsidRDefault="0003160A" w:rsidP="0003160A">
      <w:pPr>
        <w:pStyle w:val="ListParagraph"/>
        <w:numPr>
          <w:ilvl w:val="0"/>
          <w:numId w:val="27"/>
        </w:numPr>
        <w:spacing w:line="276" w:lineRule="auto"/>
        <w:rPr>
          <w:szCs w:val="24"/>
        </w:rPr>
      </w:pPr>
      <w:r>
        <w:rPr>
          <w:szCs w:val="24"/>
        </w:rPr>
        <w:t>Повече от 2</w:t>
      </w:r>
      <w:r w:rsidR="00A7319A" w:rsidRPr="0005009A">
        <w:rPr>
          <w:szCs w:val="24"/>
        </w:rPr>
        <w:t xml:space="preserve">0 % от заявените за подпомагане разходи са </w:t>
      </w:r>
      <w:r w:rsidRPr="0003160A">
        <w:rPr>
          <w:szCs w:val="24"/>
        </w:rPr>
        <w:t>доставка и монтаж на машини, оборудване и инсталации за производството на енергия от фотоволтаични системи в стопанствата за собствено потребление</w:t>
      </w:r>
      <w:r w:rsidR="00A7319A" w:rsidRPr="0005009A">
        <w:rPr>
          <w:szCs w:val="24"/>
        </w:rPr>
        <w:t>.</w:t>
      </w:r>
      <w:bookmarkStart w:id="0" w:name="_GoBack"/>
      <w:bookmarkEnd w:id="0"/>
    </w:p>
    <w:sectPr w:rsidR="00A7319A" w:rsidRPr="0005009A" w:rsidSect="0005009A">
      <w:headerReference w:type="default" r:id="rId8"/>
      <w:footerReference w:type="default" r:id="rId9"/>
      <w:pgSz w:w="12240" w:h="15840"/>
      <w:pgMar w:top="1417" w:right="900" w:bottom="993" w:left="1417" w:header="708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2DF" w:rsidRDefault="00AE52DF" w:rsidP="004E6BFD">
      <w:pPr>
        <w:spacing w:after="0"/>
      </w:pPr>
      <w:r>
        <w:separator/>
      </w:r>
    </w:p>
  </w:endnote>
  <w:endnote w:type="continuationSeparator" w:id="0">
    <w:p w:rsidR="00AE52DF" w:rsidRDefault="00AE52DF" w:rsidP="004E6B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09A" w:rsidRDefault="0005009A" w:rsidP="004D5A14">
    <w:pPr>
      <w:pStyle w:val="Footer"/>
      <w:ind w:right="360"/>
      <w:jc w:val="right"/>
      <w:rPr>
        <w:i/>
        <w:sz w:val="20"/>
        <w:szCs w:val="20"/>
      </w:rPr>
    </w:pPr>
  </w:p>
  <w:p w:rsidR="004D5A14" w:rsidRPr="004D5A14" w:rsidRDefault="004D5A14" w:rsidP="004D5A14">
    <w:pPr>
      <w:pStyle w:val="Footer"/>
      <w:ind w:right="360"/>
      <w:jc w:val="right"/>
      <w:rPr>
        <w:i/>
        <w:sz w:val="20"/>
        <w:szCs w:val="20"/>
      </w:rPr>
    </w:pPr>
    <w:proofErr w:type="spellStart"/>
    <w:r w:rsidRPr="00F056AB">
      <w:rPr>
        <w:i/>
        <w:sz w:val="20"/>
        <w:szCs w:val="20"/>
      </w:rPr>
      <w:t>Cibola</w:t>
    </w:r>
    <w:proofErr w:type="spellEnd"/>
    <w:r w:rsidRPr="00F056AB">
      <w:rPr>
        <w:i/>
        <w:sz w:val="20"/>
        <w:szCs w:val="20"/>
      </w:rPr>
      <w:t xml:space="preserve"> </w:t>
    </w:r>
    <w:proofErr w:type="spellStart"/>
    <w:r w:rsidRPr="00F056AB">
      <w:rPr>
        <w:i/>
        <w:sz w:val="20"/>
        <w:szCs w:val="20"/>
      </w:rPr>
      <w:t>Llc</w:t>
    </w:r>
    <w:proofErr w:type="spellEnd"/>
    <w:r w:rsidRPr="00F056AB">
      <w:rPr>
        <w:i/>
        <w:sz w:val="20"/>
        <w:szCs w:val="20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2DF" w:rsidRDefault="00AE52DF" w:rsidP="004E6BFD">
      <w:pPr>
        <w:spacing w:after="0"/>
      </w:pPr>
      <w:r>
        <w:separator/>
      </w:r>
    </w:p>
  </w:footnote>
  <w:footnote w:type="continuationSeparator" w:id="0">
    <w:p w:rsidR="00AE52DF" w:rsidRDefault="00AE52DF" w:rsidP="004E6B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14" w:rsidRPr="00ED6619" w:rsidRDefault="004D5A14" w:rsidP="004D5A14">
    <w:pPr>
      <w:spacing w:after="0"/>
      <w:jc w:val="center"/>
      <w:rPr>
        <w:rFonts w:ascii="Verdana" w:hAnsi="Verdana" w:cs="Arial"/>
        <w:sz w:val="14"/>
        <w:szCs w:val="14"/>
        <w:lang w:val="en-US"/>
      </w:rPr>
    </w:pPr>
  </w:p>
  <w:p w:rsidR="004D5A14" w:rsidRPr="00ED6619" w:rsidRDefault="004D5A14" w:rsidP="004D5A14">
    <w:pPr>
      <w:spacing w:after="0"/>
      <w:ind w:left="2124"/>
      <w:jc w:val="right"/>
      <w:rPr>
        <w:rFonts w:ascii="Verdana" w:hAnsi="Verdana" w:cs="Arial"/>
        <w:sz w:val="14"/>
        <w:szCs w:val="14"/>
        <w:lang w:val="ru-RU"/>
      </w:rPr>
    </w:pPr>
    <w:r w:rsidRPr="00ED6619">
      <w:rPr>
        <w:rFonts w:ascii="Arial" w:hAnsi="Arial" w:cs="Arial"/>
        <w:noProof/>
        <w:szCs w:val="24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12065</wp:posOffset>
          </wp:positionV>
          <wp:extent cx="1171575" cy="285750"/>
          <wp:effectExtent l="0" t="0" r="952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D6619">
      <w:rPr>
        <w:rFonts w:ascii="Verdana" w:hAnsi="Verdana" w:cs="Arial"/>
        <w:sz w:val="14"/>
        <w:szCs w:val="14"/>
        <w:lang w:val="ru-RU"/>
      </w:rPr>
      <w:t xml:space="preserve">                           Со</w:t>
    </w:r>
    <w:r w:rsidR="000E002C">
      <w:rPr>
        <w:rFonts w:ascii="Verdana" w:hAnsi="Verdana" w:cs="Arial"/>
        <w:sz w:val="14"/>
        <w:szCs w:val="14"/>
        <w:lang w:val="ru-RU"/>
      </w:rPr>
      <w:t xml:space="preserve">фия 1113, ул.“Райко Алексиев” 40, </w:t>
    </w:r>
    <w:r w:rsidR="000E002C">
      <w:rPr>
        <w:rFonts w:ascii="Verdana" w:hAnsi="Verdana" w:cs="Arial"/>
        <w:sz w:val="14"/>
        <w:szCs w:val="14"/>
      </w:rPr>
      <w:t>блок 215,</w:t>
    </w:r>
    <w:r w:rsidRPr="00ED6619">
      <w:rPr>
        <w:rFonts w:ascii="Verdana" w:hAnsi="Verdana" w:cs="Arial"/>
        <w:sz w:val="14"/>
        <w:szCs w:val="14"/>
        <w:lang w:val="ru-RU"/>
      </w:rPr>
      <w:t xml:space="preserve">, ап.3, тел/факс. (02)971 29 22, </w:t>
    </w:r>
  </w:p>
  <w:p w:rsidR="004D5A14" w:rsidRPr="00ED6619" w:rsidRDefault="004D5A14" w:rsidP="004D5A14">
    <w:pPr>
      <w:spacing w:after="0"/>
      <w:ind w:left="2124"/>
      <w:jc w:val="right"/>
      <w:rPr>
        <w:rFonts w:ascii="Verdana" w:hAnsi="Verdana" w:cs="Arial"/>
        <w:sz w:val="14"/>
        <w:szCs w:val="14"/>
        <w:lang w:val="en-US"/>
      </w:rPr>
    </w:pPr>
    <w:r w:rsidRPr="00ED6619">
      <w:rPr>
        <w:rFonts w:ascii="Verdana" w:hAnsi="Verdana" w:cs="Arial"/>
        <w:sz w:val="14"/>
        <w:szCs w:val="14"/>
        <w:lang w:val="ru-RU"/>
      </w:rPr>
      <w:t xml:space="preserve">   </w:t>
    </w:r>
    <w:r w:rsidRPr="00ED6619">
      <w:rPr>
        <w:rFonts w:ascii="Verdana" w:hAnsi="Verdana" w:cs="Arial"/>
        <w:sz w:val="14"/>
        <w:szCs w:val="14"/>
        <w:lang w:val="ru-RU"/>
      </w:rPr>
      <w:tab/>
      <w:t xml:space="preserve"> е</w:t>
    </w:r>
    <w:r w:rsidRPr="00ED6619">
      <w:rPr>
        <w:rFonts w:ascii="Verdana" w:hAnsi="Verdana" w:cs="Arial"/>
        <w:sz w:val="14"/>
        <w:szCs w:val="14"/>
        <w:lang w:val="de-DE"/>
      </w:rPr>
      <w:t xml:space="preserve">mail: </w:t>
    </w:r>
    <w:r w:rsidR="00CC2220">
      <w:rPr>
        <w:rFonts w:ascii="Verdana" w:hAnsi="Verdana" w:cs="Arial"/>
        <w:color w:val="000000"/>
        <w:sz w:val="14"/>
        <w:szCs w:val="14"/>
        <w:u w:val="single"/>
        <w:lang w:val="de-DE"/>
      </w:rPr>
      <w:fldChar w:fldCharType="begin"/>
    </w:r>
    <w:r w:rsidR="00CC2220">
      <w:rPr>
        <w:rFonts w:ascii="Verdana" w:hAnsi="Verdana" w:cs="Arial"/>
        <w:color w:val="000000"/>
        <w:sz w:val="14"/>
        <w:szCs w:val="14"/>
        <w:u w:val="single"/>
        <w:lang w:val="de-DE"/>
      </w:rPr>
      <w:instrText xml:space="preserve"> HYPERLINK "mailto:info@cibolabg.com" </w:instrText>
    </w:r>
    <w:r w:rsidR="00CC2220">
      <w:rPr>
        <w:rFonts w:ascii="Verdana" w:hAnsi="Verdana" w:cs="Arial"/>
        <w:color w:val="000000"/>
        <w:sz w:val="14"/>
        <w:szCs w:val="14"/>
        <w:u w:val="single"/>
        <w:lang w:val="de-DE"/>
      </w:rPr>
      <w:fldChar w:fldCharType="separate"/>
    </w:r>
    <w:r w:rsidRPr="00ED6619">
      <w:rPr>
        <w:rFonts w:ascii="Verdana" w:hAnsi="Verdana" w:cs="Arial"/>
        <w:color w:val="000000"/>
        <w:sz w:val="14"/>
        <w:szCs w:val="14"/>
        <w:u w:val="single"/>
        <w:lang w:val="de-DE"/>
      </w:rPr>
      <w:t>info@cibolabg.com</w:t>
    </w:r>
    <w:r w:rsidR="00CC2220">
      <w:rPr>
        <w:rFonts w:ascii="Verdana" w:hAnsi="Verdana" w:cs="Arial"/>
        <w:color w:val="000000"/>
        <w:sz w:val="14"/>
        <w:szCs w:val="14"/>
        <w:u w:val="single"/>
        <w:lang w:val="de-DE"/>
      </w:rPr>
      <w:fldChar w:fldCharType="end"/>
    </w:r>
  </w:p>
  <w:p w:rsidR="004D5A14" w:rsidRPr="00ED6619" w:rsidRDefault="004D5A14" w:rsidP="004D5A14">
    <w:pPr>
      <w:spacing w:after="0"/>
      <w:ind w:left="6372" w:right="23" w:firstLine="708"/>
      <w:jc w:val="right"/>
      <w:rPr>
        <w:rFonts w:ascii="Verdana" w:hAnsi="Verdana" w:cs="Arial"/>
        <w:sz w:val="14"/>
        <w:szCs w:val="14"/>
        <w:lang w:val="en-US"/>
      </w:rPr>
    </w:pPr>
    <w:r w:rsidRPr="00ED6619">
      <w:rPr>
        <w:rFonts w:ascii="Verdana" w:hAnsi="Verdana" w:cs="Arial"/>
        <w:b/>
        <w:sz w:val="14"/>
        <w:szCs w:val="14"/>
        <w:lang w:val="ru-RU"/>
      </w:rPr>
      <w:t xml:space="preserve">       </w:t>
    </w:r>
    <w:r w:rsidRPr="00ED6619">
      <w:rPr>
        <w:rFonts w:ascii="Verdana" w:hAnsi="Verdana" w:cs="Arial"/>
        <w:b/>
        <w:sz w:val="14"/>
        <w:szCs w:val="14"/>
        <w:lang w:val="en-US"/>
      </w:rPr>
      <w:t>www</w:t>
    </w:r>
    <w:r w:rsidRPr="00ED6619">
      <w:rPr>
        <w:rFonts w:ascii="Verdana" w:hAnsi="Verdana" w:cs="Arial"/>
        <w:b/>
        <w:sz w:val="14"/>
        <w:szCs w:val="14"/>
        <w:lang w:val="ru-RU"/>
      </w:rPr>
      <w:t>.</w:t>
    </w:r>
    <w:proofErr w:type="spellStart"/>
    <w:r w:rsidRPr="00ED6619">
      <w:rPr>
        <w:rFonts w:ascii="Verdana" w:hAnsi="Verdana" w:cs="Arial"/>
        <w:b/>
        <w:sz w:val="14"/>
        <w:szCs w:val="14"/>
        <w:lang w:val="en-US"/>
      </w:rPr>
      <w:t>cibolabg</w:t>
    </w:r>
    <w:proofErr w:type="spellEnd"/>
    <w:r w:rsidRPr="00ED6619">
      <w:rPr>
        <w:rFonts w:ascii="Verdana" w:hAnsi="Verdana" w:cs="Arial"/>
        <w:b/>
        <w:sz w:val="14"/>
        <w:szCs w:val="14"/>
        <w:lang w:val="ru-RU"/>
      </w:rPr>
      <w:t>.</w:t>
    </w:r>
    <w:r w:rsidRPr="00ED6619">
      <w:rPr>
        <w:rFonts w:ascii="Verdana" w:hAnsi="Verdana" w:cs="Arial"/>
        <w:b/>
        <w:sz w:val="14"/>
        <w:szCs w:val="14"/>
        <w:lang w:val="en-US"/>
      </w:rPr>
      <w:t>com</w:t>
    </w:r>
  </w:p>
  <w:p w:rsidR="004D5A14" w:rsidRPr="00ED6619" w:rsidRDefault="004D5A14" w:rsidP="004D5A14">
    <w:pPr>
      <w:tabs>
        <w:tab w:val="center" w:pos="4703"/>
        <w:tab w:val="right" w:pos="9406"/>
      </w:tabs>
      <w:spacing w:after="0"/>
      <w:jc w:val="right"/>
      <w:rPr>
        <w:rFonts w:ascii="Verdana" w:hAnsi="Verdana" w:cs="Arial"/>
        <w:sz w:val="14"/>
        <w:szCs w:val="14"/>
        <w:lang w:val="ru-RU"/>
      </w:rPr>
    </w:pPr>
    <w:r w:rsidRPr="00ED6619">
      <w:rPr>
        <w:rFonts w:ascii="Verdana" w:hAnsi="Verdana" w:cs="Arial"/>
        <w:sz w:val="14"/>
        <w:szCs w:val="14"/>
        <w:lang w:val="ru-RU"/>
      </w:rPr>
      <w:tab/>
    </w:r>
    <w:r w:rsidRPr="00ED6619">
      <w:rPr>
        <w:rFonts w:ascii="Arial" w:hAnsi="Arial" w:cs="Arial"/>
        <w:szCs w:val="24"/>
        <w:lang w:val="ru-RU"/>
      </w:rPr>
      <w:t xml:space="preserve">                                                                                           </w:t>
    </w:r>
  </w:p>
  <w:tbl>
    <w:tblPr>
      <w:tblW w:w="0" w:type="auto"/>
      <w:tblInd w:w="25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23"/>
    </w:tblGrid>
    <w:tr w:rsidR="004D5A14" w:rsidRPr="00ED6619" w:rsidTr="00207A63">
      <w:trPr>
        <w:trHeight w:val="61"/>
      </w:trPr>
      <w:tc>
        <w:tcPr>
          <w:tcW w:w="9023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4D5A14" w:rsidRPr="00ED6619" w:rsidRDefault="004D5A14" w:rsidP="004D5A14">
          <w:pPr>
            <w:spacing w:after="0"/>
            <w:jc w:val="left"/>
            <w:rPr>
              <w:rFonts w:ascii="Arial" w:hAnsi="Arial" w:cs="Arial"/>
              <w:sz w:val="16"/>
              <w:szCs w:val="16"/>
              <w:lang w:val="en-US"/>
            </w:rPr>
          </w:pPr>
        </w:p>
      </w:tc>
    </w:tr>
  </w:tbl>
  <w:p w:rsidR="004D5A14" w:rsidRPr="0005009A" w:rsidRDefault="004D5A14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405"/>
    <w:multiLevelType w:val="hybridMultilevel"/>
    <w:tmpl w:val="7528D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30E3"/>
    <w:multiLevelType w:val="hybridMultilevel"/>
    <w:tmpl w:val="41D62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4DC9"/>
    <w:multiLevelType w:val="hybridMultilevel"/>
    <w:tmpl w:val="D3224E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E82B04"/>
    <w:multiLevelType w:val="hybridMultilevel"/>
    <w:tmpl w:val="D31EC8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104D9"/>
    <w:multiLevelType w:val="hybridMultilevel"/>
    <w:tmpl w:val="3286AC5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810583"/>
    <w:multiLevelType w:val="hybridMultilevel"/>
    <w:tmpl w:val="CD46A202"/>
    <w:lvl w:ilvl="0" w:tplc="7916B8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A4479"/>
    <w:multiLevelType w:val="hybridMultilevel"/>
    <w:tmpl w:val="170A29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42727"/>
    <w:multiLevelType w:val="hybridMultilevel"/>
    <w:tmpl w:val="94FC1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F3F6B"/>
    <w:multiLevelType w:val="hybridMultilevel"/>
    <w:tmpl w:val="A5C4B858"/>
    <w:lvl w:ilvl="0" w:tplc="1FECFB5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940DE4"/>
    <w:multiLevelType w:val="hybridMultilevel"/>
    <w:tmpl w:val="1376F170"/>
    <w:lvl w:ilvl="0" w:tplc="FCF27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F2EC9"/>
    <w:multiLevelType w:val="hybridMultilevel"/>
    <w:tmpl w:val="2724F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B4FAB"/>
    <w:multiLevelType w:val="hybridMultilevel"/>
    <w:tmpl w:val="191E1988"/>
    <w:lvl w:ilvl="0" w:tplc="A63E06F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042F4"/>
    <w:multiLevelType w:val="hybridMultilevel"/>
    <w:tmpl w:val="36C2FDBC"/>
    <w:lvl w:ilvl="0" w:tplc="CB4E204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C455A97"/>
    <w:multiLevelType w:val="hybridMultilevel"/>
    <w:tmpl w:val="902699CA"/>
    <w:lvl w:ilvl="0" w:tplc="6DA860B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5532CAB8">
      <w:start w:val="1"/>
      <w:numFmt w:val="decimal"/>
      <w:lvlText w:val="%5"/>
      <w:lvlJc w:val="left"/>
      <w:pPr>
        <w:ind w:left="4320" w:hanging="360"/>
      </w:pPr>
      <w:rPr>
        <w:rFonts w:cs="Times New Roman" w:hint="default"/>
      </w:rPr>
    </w:lvl>
    <w:lvl w:ilvl="5" w:tplc="0402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F210885"/>
    <w:multiLevelType w:val="hybridMultilevel"/>
    <w:tmpl w:val="251E6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707F9"/>
    <w:multiLevelType w:val="hybridMultilevel"/>
    <w:tmpl w:val="F4805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3118A"/>
    <w:multiLevelType w:val="hybridMultilevel"/>
    <w:tmpl w:val="1542F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E0B00"/>
    <w:multiLevelType w:val="multilevel"/>
    <w:tmpl w:val="3594C28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31" w:hanging="48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588666B9"/>
    <w:multiLevelType w:val="hybridMultilevel"/>
    <w:tmpl w:val="115EB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642979"/>
    <w:multiLevelType w:val="hybridMultilevel"/>
    <w:tmpl w:val="5F7EC8FC"/>
    <w:lvl w:ilvl="0" w:tplc="2D904E5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6F6710EF"/>
    <w:multiLevelType w:val="multilevel"/>
    <w:tmpl w:val="0810C04A"/>
    <w:lvl w:ilvl="0">
      <w:start w:val="12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cs="Times New Roman" w:hint="default"/>
      </w:rPr>
    </w:lvl>
  </w:abstractNum>
  <w:abstractNum w:abstractNumId="21" w15:restartNumberingAfterBreak="0">
    <w:nsid w:val="7223057B"/>
    <w:multiLevelType w:val="multilevel"/>
    <w:tmpl w:val="7223057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F1578F"/>
    <w:multiLevelType w:val="hybridMultilevel"/>
    <w:tmpl w:val="27E2651A"/>
    <w:lvl w:ilvl="0" w:tplc="160E62B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32C2C62"/>
    <w:multiLevelType w:val="hybridMultilevel"/>
    <w:tmpl w:val="E586D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A6A41"/>
    <w:multiLevelType w:val="hybridMultilevel"/>
    <w:tmpl w:val="5A4A53AA"/>
    <w:lvl w:ilvl="0" w:tplc="FCF27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8679B"/>
    <w:multiLevelType w:val="hybridMultilevel"/>
    <w:tmpl w:val="FDF65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C5F21"/>
    <w:multiLevelType w:val="hybridMultilevel"/>
    <w:tmpl w:val="6254929E"/>
    <w:lvl w:ilvl="0" w:tplc="1FECFB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2"/>
  </w:num>
  <w:num w:numId="4">
    <w:abstractNumId w:val="19"/>
  </w:num>
  <w:num w:numId="5">
    <w:abstractNumId w:val="13"/>
  </w:num>
  <w:num w:numId="6">
    <w:abstractNumId w:val="26"/>
  </w:num>
  <w:num w:numId="7">
    <w:abstractNumId w:val="4"/>
  </w:num>
  <w:num w:numId="8">
    <w:abstractNumId w:val="6"/>
  </w:num>
  <w:num w:numId="9">
    <w:abstractNumId w:val="5"/>
  </w:num>
  <w:num w:numId="10">
    <w:abstractNumId w:val="16"/>
  </w:num>
  <w:num w:numId="11">
    <w:abstractNumId w:val="18"/>
  </w:num>
  <w:num w:numId="12">
    <w:abstractNumId w:val="25"/>
  </w:num>
  <w:num w:numId="13">
    <w:abstractNumId w:val="3"/>
  </w:num>
  <w:num w:numId="14">
    <w:abstractNumId w:val="2"/>
  </w:num>
  <w:num w:numId="15">
    <w:abstractNumId w:val="23"/>
  </w:num>
  <w:num w:numId="16">
    <w:abstractNumId w:val="21"/>
  </w:num>
  <w:num w:numId="17">
    <w:abstractNumId w:val="14"/>
  </w:num>
  <w:num w:numId="18">
    <w:abstractNumId w:val="1"/>
  </w:num>
  <w:num w:numId="19">
    <w:abstractNumId w:val="17"/>
  </w:num>
  <w:num w:numId="20">
    <w:abstractNumId w:val="11"/>
  </w:num>
  <w:num w:numId="21">
    <w:abstractNumId w:val="20"/>
  </w:num>
  <w:num w:numId="22">
    <w:abstractNumId w:val="15"/>
  </w:num>
  <w:num w:numId="23">
    <w:abstractNumId w:val="0"/>
  </w:num>
  <w:num w:numId="24">
    <w:abstractNumId w:val="24"/>
  </w:num>
  <w:num w:numId="25">
    <w:abstractNumId w:val="9"/>
  </w:num>
  <w:num w:numId="26">
    <w:abstractNumId w:val="1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FD"/>
    <w:rsid w:val="0003160A"/>
    <w:rsid w:val="000407E7"/>
    <w:rsid w:val="0005009A"/>
    <w:rsid w:val="00063CBC"/>
    <w:rsid w:val="000A52E3"/>
    <w:rsid w:val="000E002C"/>
    <w:rsid w:val="00107698"/>
    <w:rsid w:val="00141B13"/>
    <w:rsid w:val="00143268"/>
    <w:rsid w:val="00197ABD"/>
    <w:rsid w:val="001A0142"/>
    <w:rsid w:val="002569BD"/>
    <w:rsid w:val="00284591"/>
    <w:rsid w:val="002915EC"/>
    <w:rsid w:val="002A45EB"/>
    <w:rsid w:val="00343828"/>
    <w:rsid w:val="00352E6A"/>
    <w:rsid w:val="00373795"/>
    <w:rsid w:val="003A19DD"/>
    <w:rsid w:val="003C4DCF"/>
    <w:rsid w:val="00402E3C"/>
    <w:rsid w:val="0043092C"/>
    <w:rsid w:val="00435B04"/>
    <w:rsid w:val="0044303A"/>
    <w:rsid w:val="004504E4"/>
    <w:rsid w:val="00463425"/>
    <w:rsid w:val="00487129"/>
    <w:rsid w:val="0049332D"/>
    <w:rsid w:val="004A4532"/>
    <w:rsid w:val="004A4F83"/>
    <w:rsid w:val="004D5A14"/>
    <w:rsid w:val="004E3F17"/>
    <w:rsid w:val="004E6BFD"/>
    <w:rsid w:val="004F6F23"/>
    <w:rsid w:val="00503B83"/>
    <w:rsid w:val="00511D07"/>
    <w:rsid w:val="005148D5"/>
    <w:rsid w:val="005B4CEF"/>
    <w:rsid w:val="005B5B98"/>
    <w:rsid w:val="006237D1"/>
    <w:rsid w:val="006305C9"/>
    <w:rsid w:val="006403F7"/>
    <w:rsid w:val="0064110C"/>
    <w:rsid w:val="00685205"/>
    <w:rsid w:val="007422C3"/>
    <w:rsid w:val="007577DF"/>
    <w:rsid w:val="00777088"/>
    <w:rsid w:val="007808A4"/>
    <w:rsid w:val="00792F18"/>
    <w:rsid w:val="007A483B"/>
    <w:rsid w:val="007C4492"/>
    <w:rsid w:val="007C610F"/>
    <w:rsid w:val="007D1CE6"/>
    <w:rsid w:val="007E56A2"/>
    <w:rsid w:val="007F6860"/>
    <w:rsid w:val="00827561"/>
    <w:rsid w:val="008A1675"/>
    <w:rsid w:val="008D22B0"/>
    <w:rsid w:val="008E172B"/>
    <w:rsid w:val="00900B5D"/>
    <w:rsid w:val="00935548"/>
    <w:rsid w:val="0094369F"/>
    <w:rsid w:val="00987498"/>
    <w:rsid w:val="009A0D73"/>
    <w:rsid w:val="009C420A"/>
    <w:rsid w:val="009C79F1"/>
    <w:rsid w:val="009E5050"/>
    <w:rsid w:val="00A15193"/>
    <w:rsid w:val="00A509D8"/>
    <w:rsid w:val="00A7319A"/>
    <w:rsid w:val="00AE52DF"/>
    <w:rsid w:val="00AF4003"/>
    <w:rsid w:val="00B171F2"/>
    <w:rsid w:val="00B60840"/>
    <w:rsid w:val="00B84D07"/>
    <w:rsid w:val="00BD0E61"/>
    <w:rsid w:val="00BF3516"/>
    <w:rsid w:val="00C24CAB"/>
    <w:rsid w:val="00C313DF"/>
    <w:rsid w:val="00C95452"/>
    <w:rsid w:val="00CC2220"/>
    <w:rsid w:val="00CF0EE1"/>
    <w:rsid w:val="00D108D4"/>
    <w:rsid w:val="00DA6FF4"/>
    <w:rsid w:val="00E22674"/>
    <w:rsid w:val="00E351C3"/>
    <w:rsid w:val="00EA39E0"/>
    <w:rsid w:val="00EB3A23"/>
    <w:rsid w:val="00EE6705"/>
    <w:rsid w:val="00F33483"/>
    <w:rsid w:val="00F602A8"/>
    <w:rsid w:val="00F67B7E"/>
    <w:rsid w:val="00FB6B64"/>
    <w:rsid w:val="00F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030B6F-E0CA-4EFF-B149-72D0E83C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BF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D108D4"/>
    <w:pPr>
      <w:keepNext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8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BFD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E6BFD"/>
  </w:style>
  <w:style w:type="paragraph" w:styleId="Footer">
    <w:name w:val="footer"/>
    <w:basedOn w:val="Normal"/>
    <w:link w:val="FooterChar"/>
    <w:unhideWhenUsed/>
    <w:rsid w:val="004E6BFD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E6BFD"/>
  </w:style>
  <w:style w:type="paragraph" w:styleId="ListParagraph">
    <w:name w:val="List Paragraph"/>
    <w:aliases w:val="Bullet List,FooterText,List Paragraph1,Colorful List - Accent 1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qFormat/>
    <w:rsid w:val="004E6B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7E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E7"/>
    <w:rPr>
      <w:rFonts w:ascii="Segoe UI" w:eastAsia="Times New Roman" w:hAnsi="Segoe UI" w:cs="Segoe UI"/>
      <w:sz w:val="18"/>
      <w:szCs w:val="18"/>
      <w:lang w:val="bg-BG"/>
    </w:rPr>
  </w:style>
  <w:style w:type="character" w:customStyle="1" w:styleId="ListParagraphChar">
    <w:name w:val="List Paragraph Char"/>
    <w:aliases w:val="Bullet List Char,FooterText Char,List Paragraph1 Char,Colorful List - Accent 11 Char,numbered Char,Paragraphe de liste1 Char,列出段落 Char,列出段落1 Char,Bulletr List Paragraph Char,List Paragraph2 Char,List Paragraph21 Char,リスト段落1 Char"/>
    <w:link w:val="ListParagraph"/>
    <w:qFormat/>
    <w:locked/>
    <w:rsid w:val="00D108D4"/>
    <w:rPr>
      <w:rFonts w:ascii="Times New Roman" w:eastAsia="Times New Roman" w:hAnsi="Times New Roman" w:cs="Times New Roman"/>
      <w:sz w:val="24"/>
      <w:lang w:val="bg-BG"/>
    </w:rPr>
  </w:style>
  <w:style w:type="character" w:customStyle="1" w:styleId="Heading2Char">
    <w:name w:val="Heading 2 Char"/>
    <w:basedOn w:val="DefaultParagraphFont"/>
    <w:link w:val="Heading2"/>
    <w:rsid w:val="00D108D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D108D4"/>
    <w:rPr>
      <w:rFonts w:asciiTheme="majorHAnsi" w:eastAsiaTheme="majorEastAsia" w:hAnsiTheme="majorHAnsi" w:cstheme="majorBidi"/>
      <w:color w:val="2E74B5" w:themeColor="accent1" w:themeShade="BF"/>
      <w:sz w:val="24"/>
      <w:lang w:val="bg-BG"/>
    </w:rPr>
  </w:style>
  <w:style w:type="paragraph" w:styleId="BodyText">
    <w:name w:val="Body Text"/>
    <w:basedOn w:val="Normal"/>
    <w:link w:val="BodyTextChar"/>
    <w:rsid w:val="00C313DF"/>
    <w:pPr>
      <w:spacing w:after="0"/>
    </w:pPr>
    <w:rPr>
      <w:rFonts w:ascii="HebarU" w:hAnsi="HebarU" w:cs="HebarU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313DF"/>
    <w:rPr>
      <w:rFonts w:ascii="HebarU" w:eastAsia="Times New Roman" w:hAnsi="HebarU" w:cs="HebarU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7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C7AD5-18EB-4235-B4F4-BE108B35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Nacheva</dc:creator>
  <cp:keywords/>
  <dc:description/>
  <cp:lastModifiedBy>Branimira Nacheva</cp:lastModifiedBy>
  <cp:revision>17</cp:revision>
  <cp:lastPrinted>2016-04-12T05:57:00Z</cp:lastPrinted>
  <dcterms:created xsi:type="dcterms:W3CDTF">2023-05-04T11:44:00Z</dcterms:created>
  <dcterms:modified xsi:type="dcterms:W3CDTF">2023-07-25T07:37:00Z</dcterms:modified>
</cp:coreProperties>
</file>